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567"/>
        <w:gridCol w:w="5953"/>
      </w:tblGrid>
      <w:tr w:rsidR="00D2431B">
        <w:tc>
          <w:tcPr>
            <w:tcW w:w="2551" w:type="dxa"/>
          </w:tcPr>
          <w:p w:rsidR="00D2431B" w:rsidRDefault="00D2431B">
            <w:pPr>
              <w:pStyle w:val="Heading1"/>
            </w:pPr>
            <w:r>
              <w:t>Název předmětu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Pr="00BE1418" w:rsidRDefault="00D2431B" w:rsidP="00BE1418">
            <w:pPr>
              <w:spacing w:before="120" w:after="120"/>
              <w:jc w:val="both"/>
              <w:rPr>
                <w:b/>
                <w:caps/>
              </w:rPr>
            </w:pPr>
            <w:r w:rsidRPr="00BE1418">
              <w:rPr>
                <w:rFonts w:ascii="Tahoma" w:hAnsi="Tahoma" w:cs="Tahoma"/>
                <w:b/>
                <w:color w:val="000000"/>
                <w:sz w:val="23"/>
                <w:szCs w:val="17"/>
                <w:shd w:val="clear" w:color="auto" w:fill="FFFFFF"/>
              </w:rPr>
              <w:t>Speciálněpedagogická andragogika tyflopedická 1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speciální pedagogika – ortokomunikace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Uss/NAT1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 w:rsidP="00AB04BD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1+1 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 w:rsidP="00A77B47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1. </w:t>
            </w:r>
            <w:r w:rsidRPr="00AB25E4">
              <w:t>ročník</w:t>
            </w:r>
            <w:r>
              <w:rPr>
                <w:caps/>
              </w:rPr>
              <w:t xml:space="preserve"> – zs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2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  <w:rPr>
                <w:caps/>
              </w:rPr>
            </w:pPr>
            <w:r>
              <w:rPr>
                <w:caps/>
              </w:rPr>
              <w:t>přednáška</w:t>
            </w:r>
          </w:p>
        </w:tc>
      </w:tr>
      <w:tr w:rsidR="00D2431B">
        <w:tc>
          <w:tcPr>
            <w:tcW w:w="2551" w:type="dxa"/>
          </w:tcPr>
          <w:p w:rsidR="00D2431B" w:rsidRDefault="00D2431B">
            <w:pPr>
              <w:pStyle w:val="Heading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</w:tcPr>
          <w:p w:rsidR="00D2431B" w:rsidRDefault="00D2431B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2431B" w:rsidRDefault="00D2431B" w:rsidP="00FB220E">
            <w:pPr>
              <w:spacing w:before="120" w:after="120"/>
            </w:pPr>
            <w:r>
              <w:t>Mgr. Bc. Veronika Růžičková, Ph.D.</w:t>
            </w:r>
          </w:p>
        </w:tc>
      </w:tr>
    </w:tbl>
    <w:p w:rsidR="00D2431B" w:rsidRDefault="00D2431B"/>
    <w:p w:rsidR="00D2431B" w:rsidRDefault="00D2431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634"/>
        <w:gridCol w:w="5433"/>
        <w:gridCol w:w="1227"/>
        <w:gridCol w:w="33"/>
      </w:tblGrid>
      <w:tr w:rsidR="00D2431B">
        <w:trPr>
          <w:gridAfter w:val="1"/>
          <w:wAfter w:w="33" w:type="dxa"/>
        </w:trPr>
        <w:tc>
          <w:tcPr>
            <w:tcW w:w="1980" w:type="dxa"/>
            <w:gridSpan w:val="2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Výuka :</w:t>
            </w:r>
          </w:p>
        </w:tc>
        <w:tc>
          <w:tcPr>
            <w:tcW w:w="6660" w:type="dxa"/>
            <w:gridSpan w:val="2"/>
          </w:tcPr>
          <w:p w:rsidR="00D2431B" w:rsidRDefault="00D2431B">
            <w:pPr>
              <w:spacing w:before="120" w:after="120"/>
            </w:pPr>
            <w:r>
              <w:t>Průběžná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E445D">
            <w:pPr>
              <w:jc w:val="both"/>
            </w:pPr>
            <w:r>
              <w:t>Úvod do předmětu, prvotní informace o jěho průběhu a zakončení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r>
              <w:t>Osoby se zrakovým postižením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3914E1">
            <w:r>
              <w:t>Osob se zrakovým postižením v dospělém věku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3914E1">
            <w:r>
              <w:t>Pracovní uplatnění osob se zp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5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3914E1">
            <w:r>
              <w:t>Pracovní uplatnění osob se zp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4D702D">
            <w:pPr>
              <w:pStyle w:val="Heading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Rekvalifikace osob se ZP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Pr="001E445D" w:rsidRDefault="00D2431B" w:rsidP="0073499E">
            <w:r>
              <w:t>tyflodidaktika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pPr>
              <w:rPr>
                <w:lang w:val="fr-FR"/>
              </w:rPr>
            </w:pPr>
            <w:r>
              <w:rPr>
                <w:lang w:val="fr-FR"/>
              </w:rPr>
              <w:t>Metodika počátečního čtení a psaní nevidomých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r>
              <w:t>Specifika v metodikách při výuce nevidomých žáků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pPr>
              <w:rPr>
                <w:lang w:val="fr-FR"/>
              </w:rPr>
            </w:pPr>
            <w:r>
              <w:rPr>
                <w:lang w:val="fr-FR"/>
              </w:rPr>
              <w:t>Metodika počátečního čtení a psaní slabozrakých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r>
              <w:t>Specifika v metodikách při výuce žáků se zbytky zraku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 w:rsidP="0011235B">
            <w:r>
              <w:t>Specifika výuky žáka s poruchou binokulárního vidění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2431B" w:rsidTr="00AB25E4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rPr>
                <w:b/>
                <w:bCs/>
              </w:rPr>
            </w:pPr>
            <w:r>
              <w:rPr>
                <w:b/>
                <w:bCs/>
              </w:rPr>
              <w:t>Zápočtový týden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1B" w:rsidRDefault="00D2431B">
            <w:pPr>
              <w:jc w:val="center"/>
              <w:rPr>
                <w:b/>
                <w:bCs/>
              </w:rPr>
            </w:pPr>
          </w:p>
        </w:tc>
      </w:tr>
    </w:tbl>
    <w:p w:rsidR="00D2431B" w:rsidRDefault="00D2431B">
      <w:pPr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5953"/>
      </w:tblGrid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Způsob ukončení :</w:t>
            </w:r>
          </w:p>
        </w:tc>
        <w:tc>
          <w:tcPr>
            <w:tcW w:w="5953" w:type="dxa"/>
          </w:tcPr>
          <w:p w:rsidR="00D2431B" w:rsidRDefault="00D2431B">
            <w:pPr>
              <w:spacing w:before="120" w:after="120"/>
            </w:pPr>
            <w:r>
              <w:t>Zápočet</w:t>
            </w:r>
          </w:p>
        </w:tc>
      </w:tr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Podmínky ukončení :</w:t>
            </w:r>
          </w:p>
        </w:tc>
        <w:tc>
          <w:tcPr>
            <w:tcW w:w="5953" w:type="dxa"/>
          </w:tcPr>
          <w:p w:rsidR="00D2431B" w:rsidRDefault="00D2431B" w:rsidP="00AD2BC0">
            <w:pPr>
              <w:spacing w:before="120" w:after="120"/>
              <w:jc w:val="both"/>
            </w:pPr>
            <w:r>
              <w:t>Jedná se o předmět vedený blokovou formou v kombinaci s e-learningem</w:t>
            </w:r>
          </w:p>
          <w:p w:rsidR="00D2431B" w:rsidRDefault="00D2431B" w:rsidP="00AD2BC0">
            <w:pPr>
              <w:spacing w:before="120" w:after="120"/>
              <w:jc w:val="both"/>
            </w:pPr>
            <w:r>
              <w:t>Splnění požadavku semináře</w:t>
            </w:r>
          </w:p>
        </w:tc>
      </w:tr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Doporučená literatura :</w:t>
            </w:r>
          </w:p>
        </w:tc>
        <w:tc>
          <w:tcPr>
            <w:tcW w:w="5953" w:type="dxa"/>
          </w:tcPr>
          <w:p w:rsidR="00D2431B" w:rsidRDefault="00D2431B"/>
          <w:p w:rsidR="00D2431B" w:rsidRDefault="00D2431B">
            <w:r>
              <w:t>Literatura v LMS UNIFOR +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FINKOVÁ, D.; LUDÍKOVÁ, L.; RŮŽIČKOVÁ, V. </w:t>
            </w:r>
            <w:r w:rsidRPr="008A3028">
              <w:rPr>
                <w:i/>
              </w:rPr>
              <w:t xml:space="preserve">Speciální pedagogika osob se zrakovým postižením. </w:t>
            </w:r>
            <w:r w:rsidRPr="008A3028">
              <w:t>Olomouc: UP, 2007.</w:t>
            </w:r>
          </w:p>
          <w:p w:rsidR="00D2431B" w:rsidRPr="008A3028" w:rsidRDefault="00D2431B" w:rsidP="00BE1418">
            <w:pPr>
              <w:spacing w:after="120"/>
              <w:jc w:val="both"/>
              <w:rPr>
                <w:color w:val="222222"/>
                <w:shd w:val="clear" w:color="auto" w:fill="FFFFFF"/>
              </w:rPr>
            </w:pPr>
            <w:r w:rsidRPr="008A3028">
              <w:rPr>
                <w:color w:val="222222"/>
                <w:shd w:val="clear" w:color="auto" w:fill="FFFFFF"/>
              </w:rPr>
              <w:t xml:space="preserve">FINKOVÁ, D.; MITRYCHOVÁ, L.; STEJSKALOVÁ, K. </w:t>
            </w:r>
            <w:r w:rsidRPr="008A3028">
              <w:rPr>
                <w:i/>
                <w:color w:val="222222"/>
                <w:shd w:val="clear" w:color="auto" w:fill="FFFFFF"/>
              </w:rPr>
              <w:t>Terapeutické působení na osoby se zrakovým postižením.</w:t>
            </w:r>
            <w:r w:rsidRPr="008A3028">
              <w:rPr>
                <w:color w:val="222222"/>
                <w:shd w:val="clear" w:color="auto" w:fill="FFFFFF"/>
              </w:rPr>
              <w:t xml:space="preserve"> Olomouc: UP, 2012. ISBN 978-80-244-3081-2.</w:t>
            </w:r>
          </w:p>
          <w:p w:rsidR="00D2431B" w:rsidRPr="008A3028" w:rsidRDefault="00D2431B" w:rsidP="00BE1418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Dítě se zrakovým postižením v raném a předškolním věku.</w:t>
            </w:r>
            <w:r w:rsidRPr="008A3028">
              <w:t xml:space="preserve"> Olomouc: UP, 2010. [CD-ROM]. ISBN 978-80-244-2743-0.</w:t>
            </w:r>
          </w:p>
          <w:p w:rsidR="00D2431B" w:rsidRPr="008A3028" w:rsidRDefault="00D2431B" w:rsidP="00BE1418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Edukační proces u osob se zrakovým postižením.</w:t>
            </w:r>
            <w:r w:rsidRPr="008A3028">
              <w:t xml:space="preserve"> Olomouc: UP, 2011. [CD-ROM]. ISBN 978-80-244-2745-4.</w:t>
            </w:r>
          </w:p>
          <w:p w:rsidR="00D2431B" w:rsidRPr="008A3028" w:rsidRDefault="00D2431B" w:rsidP="00BE1418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Speciální pedagogika osob se zrakovým postižením v dospělém a seniorském věku.</w:t>
            </w:r>
            <w:r w:rsidRPr="008A3028">
              <w:t xml:space="preserve"> Olomouc: UP, 2011. [CD-ROM]. ISBN 978-80-244-.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JESENSKÝ, J. </w:t>
            </w:r>
            <w:r w:rsidRPr="008A3028">
              <w:rPr>
                <w:i/>
              </w:rPr>
              <w:t>Prolegoména.</w:t>
            </w:r>
            <w:r w:rsidRPr="008A3028">
              <w:t xml:space="preserve"> Praha, 2008.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LUDÍKOVÁ, L. et. al. </w:t>
            </w:r>
            <w:r w:rsidRPr="008A3028">
              <w:rPr>
                <w:i/>
                <w:iCs/>
              </w:rPr>
              <w:t>Tyflopedie II.</w:t>
            </w:r>
            <w:r w:rsidRPr="008A3028">
              <w:t xml:space="preserve"> Olomouc: UP, 1989.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LUDÍKOVÁ, L. MALEČEK, M. </w:t>
            </w:r>
            <w:r w:rsidRPr="008A3028">
              <w:rPr>
                <w:i/>
                <w:iCs/>
              </w:rPr>
              <w:t>TYFLOPEDIE III.</w:t>
            </w:r>
            <w:r w:rsidRPr="008A3028">
              <w:t xml:space="preserve"> Olomouc: UP, 1991.</w:t>
            </w:r>
          </w:p>
          <w:p w:rsidR="00D2431B" w:rsidRPr="008A3028" w:rsidRDefault="00D2431B" w:rsidP="00BE1418">
            <w:pPr>
              <w:spacing w:before="120" w:after="120"/>
              <w:jc w:val="both"/>
            </w:pPr>
            <w:r w:rsidRPr="008A3028">
              <w:t xml:space="preserve">KEBLOVÁ, A. </w:t>
            </w:r>
            <w:r w:rsidRPr="008A3028">
              <w:rPr>
                <w:i/>
                <w:iCs/>
              </w:rPr>
              <w:t xml:space="preserve">Kompenzační pomůcky pro zrakově postižené žáky ZŠ. </w:t>
            </w:r>
            <w:r w:rsidRPr="008A3028">
              <w:t>Praha: SEPTIMA, 1999.</w:t>
            </w:r>
          </w:p>
          <w:p w:rsidR="00D2431B" w:rsidRDefault="00D2431B" w:rsidP="001E445D">
            <w:pPr>
              <w:rPr>
                <w:lang w:val="fr-FR"/>
              </w:rPr>
            </w:pPr>
          </w:p>
        </w:tc>
      </w:tr>
      <w:tr w:rsidR="00D2431B">
        <w:tc>
          <w:tcPr>
            <w:tcW w:w="3118" w:type="dxa"/>
          </w:tcPr>
          <w:p w:rsidR="00D2431B" w:rsidRDefault="00D2431B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5953" w:type="dxa"/>
          </w:tcPr>
          <w:p w:rsidR="00D2431B" w:rsidRDefault="00D2431B"/>
        </w:tc>
      </w:tr>
    </w:tbl>
    <w:p w:rsidR="00D2431B" w:rsidRDefault="00D2431B">
      <w:bookmarkStart w:id="0" w:name="_GoBack"/>
      <w:bookmarkEnd w:id="0"/>
    </w:p>
    <w:sectPr w:rsidR="00D2431B" w:rsidSect="00A14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CD2"/>
    <w:rsid w:val="0011235B"/>
    <w:rsid w:val="001E445D"/>
    <w:rsid w:val="0020408F"/>
    <w:rsid w:val="002C10B4"/>
    <w:rsid w:val="003914E1"/>
    <w:rsid w:val="004071E4"/>
    <w:rsid w:val="0044300D"/>
    <w:rsid w:val="004A1D6B"/>
    <w:rsid w:val="004D702D"/>
    <w:rsid w:val="0054321E"/>
    <w:rsid w:val="005C08FA"/>
    <w:rsid w:val="00601BF3"/>
    <w:rsid w:val="0064449A"/>
    <w:rsid w:val="0073499E"/>
    <w:rsid w:val="008049D6"/>
    <w:rsid w:val="008239E8"/>
    <w:rsid w:val="008A3028"/>
    <w:rsid w:val="009D0ADB"/>
    <w:rsid w:val="00A07CD2"/>
    <w:rsid w:val="00A14362"/>
    <w:rsid w:val="00A200D4"/>
    <w:rsid w:val="00A77B47"/>
    <w:rsid w:val="00AB04BD"/>
    <w:rsid w:val="00AB25E4"/>
    <w:rsid w:val="00AC0972"/>
    <w:rsid w:val="00AD2BC0"/>
    <w:rsid w:val="00BB433A"/>
    <w:rsid w:val="00BE1418"/>
    <w:rsid w:val="00D2431B"/>
    <w:rsid w:val="00D50581"/>
    <w:rsid w:val="00E97455"/>
    <w:rsid w:val="00F03B19"/>
    <w:rsid w:val="00FB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4362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4362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F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6F9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300</Words>
  <Characters>1770</Characters>
  <Application>Microsoft Office Outlook</Application>
  <DocSecurity>0</DocSecurity>
  <Lines>0</Lines>
  <Paragraphs>0</Paragraphs>
  <ScaleCrop>false</ScaleCrop>
  <Company>KSP PdF 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předmětu</dc:title>
  <dc:subject/>
  <dc:creator>verča</dc:creator>
  <cp:keywords/>
  <dc:description/>
  <cp:lastModifiedBy>veronika</cp:lastModifiedBy>
  <cp:revision>4</cp:revision>
  <dcterms:created xsi:type="dcterms:W3CDTF">2014-09-23T15:38:00Z</dcterms:created>
  <dcterms:modified xsi:type="dcterms:W3CDTF">2014-09-23T15:41:00Z</dcterms:modified>
</cp:coreProperties>
</file>